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的生产企业、经营企业以及潜在供应商必须提供符合我院要求的标书文件（纸质文件</w:t>
      </w:r>
      <w:r w:rsidRPr="00B83F53">
        <w:rPr>
          <w:rFonts w:hint="eastAsia"/>
          <w:b/>
          <w:color w:val="333333"/>
          <w:sz w:val="16"/>
          <w:szCs w:val="16"/>
        </w:rPr>
        <w:t>八</w:t>
      </w:r>
      <w:r w:rsidRPr="00B83F53">
        <w:rPr>
          <w:b/>
          <w:color w:val="333333"/>
          <w:sz w:val="16"/>
          <w:szCs w:val="16"/>
        </w:rPr>
        <w:t>份，），并保证所提供的各种材料真实、有效、齐全，承担相应的法律责任，请按下列顺序装订：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1、封面：产品名称、公司名称、联系人姓名及联系方式等信息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4、生产厂家授权书、经销人员身份证复印件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5、配置清单及报价表（人民币或美元，</w:t>
      </w:r>
      <w:proofErr w:type="gramStart"/>
      <w:r>
        <w:rPr>
          <w:color w:val="333333"/>
          <w:sz w:val="16"/>
          <w:szCs w:val="16"/>
        </w:rPr>
        <w:t>含货至</w:t>
      </w:r>
      <w:proofErr w:type="gramEnd"/>
      <w:r>
        <w:rPr>
          <w:color w:val="333333"/>
          <w:sz w:val="16"/>
          <w:szCs w:val="16"/>
        </w:rPr>
        <w:t>我院指定地点的运输、保险、安装等所有费用）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Pr="000F11A8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</w:t>
      </w:r>
      <w:r w:rsidR="000F11A8">
        <w:rPr>
          <w:color w:val="333333"/>
          <w:sz w:val="16"/>
          <w:szCs w:val="16"/>
        </w:rPr>
        <w:t>、售后服务承诺书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9、其他医院（以三甲医院为主）中标通知书或合同及相应配置（如我院一年内采购过，提供我院采购合同和相应配置）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10、该设备如需配套在我院未正式使用的专用耗材或专用试剂,调研材料中必须说明，涉及到耗材及试剂，需详细描述中标情况，开放或封闭及供货价格；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11、物价收费相关情况。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并及时通知相关科室进行调研，待相关科室同意引进专用耗材或试剂后，方可同时安排院内设备和耗材或试剂谈判。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12、用户名单、采购时间及联系人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13、宣传彩页(提供印刷版，打印和复印版无效)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14、调研材料真实性及购销廉洁声明（见附件</w:t>
      </w:r>
      <w:r w:rsidR="000F11A8">
        <w:rPr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15、上述材料正本必须加盖投标公司的公章，复印公章无效。</w:t>
      </w:r>
    </w:p>
    <w:p w:rsidR="00201B99" w:rsidRPr="00B83F53" w:rsidRDefault="00201B99"/>
    <w:sectPr w:rsidR="00201B99" w:rsidRPr="00B83F53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0F11A8"/>
    <w:rsid w:val="00201B99"/>
    <w:rsid w:val="00376E74"/>
    <w:rsid w:val="00AB1C1C"/>
    <w:rsid w:val="00B61C46"/>
    <w:rsid w:val="00B8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2022-05-07T02:24:00Z</dcterms:created>
  <dcterms:modified xsi:type="dcterms:W3CDTF">2022-06-06T07:12:00Z</dcterms:modified>
</cp:coreProperties>
</file>