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b/>
          <w:i w:val="0"/>
          <w:caps w:val="0"/>
          <w:color w:val="333333"/>
          <w:spacing w:val="8"/>
          <w:sz w:val="33"/>
          <w:szCs w:val="33"/>
          <w:shd w:val="clear" w:fill="FFFFFF"/>
          <w:lang w:eastAsia="zh-CN"/>
        </w:rPr>
      </w:pPr>
      <w:r>
        <w:rPr>
          <w:rFonts w:hint="eastAsia" w:cs="宋体"/>
          <w:b/>
          <w:i w:val="0"/>
          <w:caps w:val="0"/>
          <w:color w:val="333333"/>
          <w:spacing w:val="8"/>
          <w:sz w:val="33"/>
          <w:szCs w:val="33"/>
          <w:shd w:val="clear" w:fill="FFFFFF"/>
          <w:lang w:eastAsia="zh-CN"/>
        </w:rPr>
        <w:t>南京市第二医院</w:t>
      </w:r>
      <w:r>
        <w:rPr>
          <w:rFonts w:hint="eastAsia" w:ascii="宋体" w:hAnsi="宋体" w:eastAsia="宋体" w:cs="宋体"/>
          <w:b/>
          <w:i w:val="0"/>
          <w:caps w:val="0"/>
          <w:color w:val="333333"/>
          <w:spacing w:val="8"/>
          <w:sz w:val="33"/>
          <w:szCs w:val="33"/>
          <w:shd w:val="clear" w:fill="FFFFFF"/>
          <w:lang w:eastAsia="zh-CN"/>
        </w:rPr>
        <w:t>肝脏肿瘤治疗中心</w:t>
      </w:r>
      <w:r>
        <w:rPr>
          <w:rFonts w:hint="eastAsia" w:cs="宋体"/>
          <w:b/>
          <w:i w:val="0"/>
          <w:caps w:val="0"/>
          <w:color w:val="333333"/>
          <w:spacing w:val="8"/>
          <w:sz w:val="33"/>
          <w:szCs w:val="33"/>
          <w:shd w:val="clear" w:fill="FFFFFF"/>
          <w:lang w:eastAsia="zh-CN"/>
        </w:rPr>
        <w:t>简介</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南京市第二医院肝脏肿瘤治疗中心是医院整合肝病科、肿瘤科、介入、射频微波等多个临床重点专科的资源，在原有的肝脏疾病诊治基础上，集中优势打造集临床、教学、科研于一体的肝脏肿瘤诊断及综合治疗临床中心。肝脏肿瘤治疗中心长期治疗各种肝病包括：病毒性肝炎、酒精性肝炎、药物性肝炎、免疫性肝炎、肝硬化、肝衰竭，并取得显著疗效，对病毒性肝炎抗病毒治疗、核苷类的耐药管理、失代偿肝硬化各种并发症、肝衰竭诊治有丰富的经验</w:t>
      </w:r>
      <w:bookmarkStart w:id="0" w:name="_GoBack"/>
      <w:bookmarkEnd w:id="0"/>
      <w:r>
        <w:rPr>
          <w:rFonts w:hint="eastAsia" w:ascii="仿宋" w:hAnsi="仿宋" w:eastAsia="仿宋" w:cs="仿宋"/>
          <w:b w:val="0"/>
          <w:bCs w:val="0"/>
          <w:sz w:val="28"/>
          <w:szCs w:val="28"/>
          <w:lang w:val="en-US" w:eastAsia="zh-CN"/>
        </w:rPr>
        <w:t>。在此基础上本中心致力于包括原发性肝癌、转移性肝癌、肝脏良性肿瘤、胆管癌等肝脏系统疾病的诊断和综合性治疗。主攻方向为肝脏良恶性肿瘤的内科综合治疗及微创诊断、治疗与研究，特别是在无法手术切除的肝癌和中晚期肝癌的综合治疗方面有突出特色。可行肝脏肿瘤微创治疗、化疗治疗及分子靶向、介入等治疗。</w:t>
      </w:r>
    </w:p>
    <w:p>
      <w:pPr>
        <w:pStyle w:val="5"/>
        <w:widowControl/>
        <w:spacing w:before="0" w:beforeAutospacing="0" w:after="0" w:afterAutospacing="0"/>
        <w:ind w:left="0" w:right="0"/>
        <w:rPr>
          <w:rStyle w:val="8"/>
          <w:rFonts w:hint="eastAsia" w:ascii="仿宋" w:hAnsi="仿宋" w:eastAsia="仿宋" w:cs="仿宋"/>
          <w:color w:val="AB1942"/>
          <w:sz w:val="28"/>
          <w:szCs w:val="28"/>
          <w:lang w:val="en-US" w:eastAsia="zh-CN" w:bidi="ar-SA"/>
        </w:rPr>
      </w:pPr>
    </w:p>
    <w:p>
      <w:pPr>
        <w:pStyle w:val="5"/>
        <w:widowControl/>
        <w:spacing w:before="0" w:beforeAutospacing="0" w:after="0" w:afterAutospacing="0"/>
        <w:ind w:left="0" w:right="0"/>
        <w:rPr>
          <w:rStyle w:val="8"/>
          <w:rFonts w:hint="eastAsia" w:ascii="仿宋" w:hAnsi="仿宋" w:eastAsia="仿宋" w:cs="仿宋"/>
          <w:color w:val="AB1942"/>
          <w:sz w:val="28"/>
          <w:szCs w:val="28"/>
          <w:lang w:val="en-US" w:eastAsia="zh-CN" w:bidi="ar-SA"/>
        </w:rPr>
      </w:pPr>
      <w:r>
        <w:rPr>
          <w:rStyle w:val="8"/>
          <w:rFonts w:hint="eastAsia" w:ascii="仿宋" w:hAnsi="仿宋" w:eastAsia="仿宋" w:cs="仿宋"/>
          <w:color w:val="AB1942"/>
          <w:sz w:val="28"/>
          <w:szCs w:val="28"/>
          <w:lang w:val="en-US" w:eastAsia="zh-CN" w:bidi="ar-SA"/>
        </w:rPr>
        <w:t>联系人：邱老师</w:t>
      </w:r>
    </w:p>
    <w:p>
      <w:pPr>
        <w:pStyle w:val="5"/>
        <w:widowControl/>
        <w:spacing w:before="0" w:beforeAutospacing="0" w:after="0" w:afterAutospacing="0"/>
        <w:ind w:left="0" w:right="0"/>
        <w:rPr>
          <w:rStyle w:val="8"/>
          <w:rFonts w:hint="default" w:ascii="仿宋" w:hAnsi="仿宋" w:eastAsia="仿宋" w:cs="仿宋"/>
          <w:color w:val="AB1942"/>
          <w:sz w:val="28"/>
          <w:szCs w:val="28"/>
          <w:lang w:val="en-US" w:eastAsia="zh-CN" w:bidi="ar-SA"/>
        </w:rPr>
      </w:pPr>
      <w:r>
        <w:rPr>
          <w:rStyle w:val="8"/>
          <w:rFonts w:hint="eastAsia" w:ascii="仿宋" w:hAnsi="仿宋" w:eastAsia="仿宋" w:cs="仿宋"/>
          <w:color w:val="AB1942"/>
          <w:sz w:val="28"/>
          <w:szCs w:val="28"/>
          <w:lang w:val="en-US" w:eastAsia="zh-CN" w:bidi="ar-SA"/>
        </w:rPr>
        <w:t>联系电话：025-83626276</w:t>
      </w:r>
    </w:p>
    <w:p>
      <w:pPr>
        <w:rPr>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94"/>
    <w:rsid w:val="001A0FC8"/>
    <w:rsid w:val="00355394"/>
    <w:rsid w:val="006361F3"/>
    <w:rsid w:val="0088160E"/>
    <w:rsid w:val="16C64E7D"/>
    <w:rsid w:val="1C305351"/>
    <w:rsid w:val="26D0030D"/>
    <w:rsid w:val="433E5AE5"/>
    <w:rsid w:val="70AB6B81"/>
    <w:rsid w:val="78C038C8"/>
    <w:rsid w:val="79B55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Words>
  <Characters>502</Characters>
  <Lines>4</Lines>
  <Paragraphs>1</Paragraphs>
  <TotalTime>7</TotalTime>
  <ScaleCrop>false</ScaleCrop>
  <LinksUpToDate>false</LinksUpToDate>
  <CharactersWithSpaces>588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2021-05-06T18:58:00Z</dcterms:created>
  <dc:creator>kuox</dc:creator>
  <cp:lastModifiedBy>冬冬</cp:lastModifiedBy>
  <dcterms:modified xsi:type="dcterms:W3CDTF">2021-07-15T07:29:06Z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